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0BE2" w14:textId="77777777" w:rsidR="00B0578B" w:rsidRDefault="00B0578B">
      <w:pPr>
        <w:rPr>
          <w:b/>
          <w:sz w:val="18"/>
          <w:szCs w:val="18"/>
        </w:rPr>
      </w:pPr>
    </w:p>
    <w:p w14:paraId="7BFCA448" w14:textId="77777777" w:rsidR="00EE68FF" w:rsidRDefault="000604F3">
      <w:pPr>
        <w:rPr>
          <w:b/>
          <w:sz w:val="18"/>
          <w:szCs w:val="18"/>
        </w:rPr>
      </w:pPr>
      <w:r w:rsidRPr="000604F3">
        <w:rPr>
          <w:b/>
          <w:sz w:val="18"/>
          <w:szCs w:val="18"/>
        </w:rPr>
        <w:t>FOR IMMEDIATE RELEASE</w:t>
      </w:r>
    </w:p>
    <w:p w14:paraId="5B159E13" w14:textId="77777777" w:rsidR="004F541C" w:rsidRPr="000604F3" w:rsidRDefault="004F541C">
      <w:pPr>
        <w:rPr>
          <w:b/>
          <w:sz w:val="18"/>
          <w:szCs w:val="18"/>
        </w:rPr>
      </w:pPr>
    </w:p>
    <w:p w14:paraId="6656B2AB" w14:textId="2CF6B98D" w:rsidR="004F541C" w:rsidRPr="000604F3" w:rsidRDefault="00173FBA" w:rsidP="004F541C">
      <w:pPr>
        <w:jc w:val="center"/>
        <w:rPr>
          <w:b/>
          <w:sz w:val="24"/>
          <w:szCs w:val="24"/>
        </w:rPr>
      </w:pPr>
      <w:r>
        <w:rPr>
          <w:b/>
          <w:sz w:val="24"/>
          <w:szCs w:val="24"/>
        </w:rPr>
        <w:t xml:space="preserve">ScholarChip and </w:t>
      </w:r>
      <w:r w:rsidR="004B76D8">
        <w:rPr>
          <w:b/>
          <w:sz w:val="24"/>
          <w:szCs w:val="24"/>
        </w:rPr>
        <w:t>SchoolPay</w:t>
      </w:r>
      <w:r w:rsidR="00596242">
        <w:rPr>
          <w:b/>
          <w:sz w:val="24"/>
          <w:szCs w:val="24"/>
        </w:rPr>
        <w:t xml:space="preserve"> </w:t>
      </w:r>
      <w:r w:rsidR="005D5B0A">
        <w:rPr>
          <w:b/>
          <w:sz w:val="24"/>
          <w:szCs w:val="24"/>
        </w:rPr>
        <w:t>Announce Seamless K12 POS Payment Integration</w:t>
      </w:r>
      <w:r w:rsidR="00634B4C">
        <w:rPr>
          <w:b/>
          <w:sz w:val="24"/>
          <w:szCs w:val="24"/>
        </w:rPr>
        <w:t xml:space="preserve"> </w:t>
      </w:r>
    </w:p>
    <w:p w14:paraId="32A21E66" w14:textId="336B1F9F" w:rsidR="00513C22" w:rsidRDefault="00E60879" w:rsidP="00C052D9">
      <w:r>
        <w:rPr>
          <w:b/>
        </w:rPr>
        <w:t>SACRAMENTO, C.A.</w:t>
      </w:r>
      <w:r w:rsidRPr="00E60879">
        <w:rPr>
          <w:b/>
        </w:rPr>
        <w:t xml:space="preserve">, </w:t>
      </w:r>
      <w:r>
        <w:rPr>
          <w:b/>
        </w:rPr>
        <w:t xml:space="preserve">April 5, 2018 </w:t>
      </w:r>
      <w:r w:rsidRPr="00E60879">
        <w:rPr>
          <w:b/>
        </w:rPr>
        <w:t>—</w:t>
      </w:r>
      <w:hyperlink r:id="rId8" w:history="1">
        <w:r w:rsidR="00225A6C" w:rsidRPr="004F541C">
          <w:rPr>
            <w:rStyle w:val="Hyperlink"/>
          </w:rPr>
          <w:t>ScholarC</w:t>
        </w:r>
        <w:r w:rsidR="00E556C9" w:rsidRPr="004F541C">
          <w:rPr>
            <w:rStyle w:val="Hyperlink"/>
          </w:rPr>
          <w:t>hip</w:t>
        </w:r>
      </w:hyperlink>
      <w:r w:rsidR="00081CC4">
        <w:t>,</w:t>
      </w:r>
      <w:r w:rsidR="00596242">
        <w:t xml:space="preserve"> </w:t>
      </w:r>
      <w:r w:rsidR="00081CC4" w:rsidRPr="00081CC4">
        <w:t>the largest provider of automated school safety and operations services</w:t>
      </w:r>
      <w:r w:rsidR="00081CC4">
        <w:t>,</w:t>
      </w:r>
      <w:r w:rsidR="00081CC4" w:rsidRPr="00081CC4">
        <w:t xml:space="preserve"> </w:t>
      </w:r>
      <w:r w:rsidR="00596242">
        <w:t xml:space="preserve">and </w:t>
      </w:r>
      <w:hyperlink r:id="rId9" w:history="1">
        <w:r w:rsidR="00596242" w:rsidRPr="004F541C">
          <w:rPr>
            <w:rStyle w:val="Hyperlink"/>
          </w:rPr>
          <w:t>SchoolPay</w:t>
        </w:r>
      </w:hyperlink>
      <w:r w:rsidR="00081CC4">
        <w:t xml:space="preserve">, </w:t>
      </w:r>
      <w:r w:rsidR="00081CC4" w:rsidRPr="00081CC4">
        <w:t>the most advanced enterprise payment solution in the K12 market</w:t>
      </w:r>
      <w:r w:rsidR="00081CC4">
        <w:t>,</w:t>
      </w:r>
      <w:r w:rsidR="00596242">
        <w:t xml:space="preserve"> </w:t>
      </w:r>
      <w:r w:rsidR="004D7256">
        <w:t xml:space="preserve">today </w:t>
      </w:r>
      <w:r w:rsidR="00596242">
        <w:t xml:space="preserve">announced a co-marketing and </w:t>
      </w:r>
      <w:r w:rsidR="006C6A13">
        <w:t>enhanced integration</w:t>
      </w:r>
      <w:r w:rsidR="005D5B0A">
        <w:t xml:space="preserve"> agreement</w:t>
      </w:r>
      <w:r w:rsidR="00EA39EF" w:rsidRPr="00EA39EF">
        <w:t xml:space="preserve"> </w:t>
      </w:r>
      <w:r w:rsidR="00EA39EF">
        <w:t xml:space="preserve">at </w:t>
      </w:r>
      <w:r w:rsidR="00173FBA">
        <w:t>CASBO (</w:t>
      </w:r>
      <w:r w:rsidR="00957081">
        <w:t>the</w:t>
      </w:r>
      <w:r w:rsidR="00EA39EF">
        <w:t xml:space="preserve"> </w:t>
      </w:r>
      <w:r w:rsidR="00EA39EF" w:rsidRPr="00FD67D3">
        <w:t>2018 Annual Conference &amp;</w:t>
      </w:r>
      <w:r w:rsidR="00EA39EF">
        <w:t xml:space="preserve"> California School Business Expo</w:t>
      </w:r>
      <w:r w:rsidR="00957081">
        <w:t>)</w:t>
      </w:r>
      <w:r w:rsidR="00357B59">
        <w:t>, Sacramento Convention Center, April 4-7, 2018</w:t>
      </w:r>
      <w:r w:rsidR="00E6237C">
        <w:t xml:space="preserve">. </w:t>
      </w:r>
      <w:r w:rsidR="002C5632">
        <w:t xml:space="preserve">ScholarChip’s POS platform will seamlessly integrate with SchoolPay’s </w:t>
      </w:r>
      <w:r w:rsidR="00122D53">
        <w:t>Payment Gateway to load/re-load pre-paid cafeteria balances, update account tr</w:t>
      </w:r>
      <w:r w:rsidR="00002D43">
        <w:t>ansactions to SchoolPay’s Payment</w:t>
      </w:r>
      <w:bookmarkStart w:id="0" w:name="_GoBack"/>
      <w:bookmarkEnd w:id="0"/>
      <w:r w:rsidR="00122D53">
        <w:t xml:space="preserve"> Portal, and set balance alerts for low balances and other issues.</w:t>
      </w:r>
    </w:p>
    <w:p w14:paraId="33AB69B9" w14:textId="7963909B" w:rsidR="005D5B0A" w:rsidRDefault="005D5B0A" w:rsidP="005D5B0A">
      <w:r>
        <w:t>"SchoolPay's robust, comprehensive, and user-friendly payment services</w:t>
      </w:r>
      <w:r w:rsidR="00173FBA">
        <w:t>,</w:t>
      </w:r>
      <w:r>
        <w:t xml:space="preserve"> </w:t>
      </w:r>
      <w:r w:rsidR="0069146B">
        <w:t>integrated with</w:t>
      </w:r>
      <w:r>
        <w:t xml:space="preserve"> our Cafet</w:t>
      </w:r>
      <w:r w:rsidR="0069146B">
        <w:t>eria Point-of-Sale (POS) system</w:t>
      </w:r>
      <w:r w:rsidR="00173FBA">
        <w:t>,</w:t>
      </w:r>
      <w:r w:rsidR="0069146B">
        <w:t xml:space="preserve"> </w:t>
      </w:r>
      <w:r>
        <w:t>provide</w:t>
      </w:r>
      <w:r w:rsidR="0069146B">
        <w:t>s</w:t>
      </w:r>
      <w:r>
        <w:t xml:space="preserve"> students, parents, and s</w:t>
      </w:r>
      <w:r w:rsidR="00DF34DC">
        <w:t>chool personnel with a friction</w:t>
      </w:r>
      <w:r>
        <w:t>less pay</w:t>
      </w:r>
      <w:r w:rsidR="0069146B">
        <w:t>ment and point-of-sale solution,</w:t>
      </w:r>
      <w:r>
        <w:t>"</w:t>
      </w:r>
      <w:r w:rsidR="0069146B">
        <w:t xml:space="preserve"> said Craig Lockwood, president and CFO, ScholarChip. “And co-marketing opportunities means we can support more schools in their quest for </w:t>
      </w:r>
      <w:r w:rsidR="00570E1D">
        <w:t>easy and seamless</w:t>
      </w:r>
      <w:r w:rsidR="0069146B">
        <w:t xml:space="preserve"> POS </w:t>
      </w:r>
      <w:r w:rsidR="00387932">
        <w:t xml:space="preserve">financial </w:t>
      </w:r>
      <w:r w:rsidR="0069146B">
        <w:t>operations.”</w:t>
      </w:r>
    </w:p>
    <w:p w14:paraId="0F1AE9F2" w14:textId="28A64B19" w:rsidR="00DA3714" w:rsidRDefault="00CB102E" w:rsidP="00215C9D">
      <w:r>
        <w:t>David</w:t>
      </w:r>
      <w:r w:rsidR="00E42220">
        <w:t xml:space="preserve"> Dunaway</w:t>
      </w:r>
      <w:r w:rsidR="00387932">
        <w:t>, p</w:t>
      </w:r>
      <w:r w:rsidR="00E42220">
        <w:t>resident and CEO</w:t>
      </w:r>
      <w:r w:rsidR="00387932">
        <w:t xml:space="preserve"> of SchoolPay</w:t>
      </w:r>
      <w:r w:rsidR="00E42220">
        <w:t>, added</w:t>
      </w:r>
      <w:r w:rsidR="00387932">
        <w:t>,</w:t>
      </w:r>
      <w:r>
        <w:t xml:space="preserve"> “</w:t>
      </w:r>
      <w:r w:rsidR="009C1406">
        <w:t xml:space="preserve">Districts increasingly want all of </w:t>
      </w:r>
      <w:r w:rsidR="008310FA">
        <w:t xml:space="preserve">their </w:t>
      </w:r>
      <w:r w:rsidR="009C1406">
        <w:t xml:space="preserve">payments </w:t>
      </w:r>
      <w:r w:rsidR="00D56BF1">
        <w:t xml:space="preserve">in one system, but they </w:t>
      </w:r>
      <w:r w:rsidR="008310FA">
        <w:t>also r</w:t>
      </w:r>
      <w:r w:rsidR="00D56BF1">
        <w:t xml:space="preserve">ely on </w:t>
      </w:r>
      <w:r w:rsidR="00173FBA">
        <w:t>services</w:t>
      </w:r>
      <w:r w:rsidR="00D56BF1">
        <w:t xml:space="preserve"> like </w:t>
      </w:r>
      <w:r w:rsidR="00387932">
        <w:t>ScholarChip’s</w:t>
      </w:r>
      <w:r w:rsidR="00634B4C">
        <w:t xml:space="preserve"> </w:t>
      </w:r>
      <w:r w:rsidR="00D56BF1">
        <w:t xml:space="preserve">to </w:t>
      </w:r>
      <w:r w:rsidR="008310FA">
        <w:t>unify</w:t>
      </w:r>
      <w:r w:rsidR="00634B4C">
        <w:t xml:space="preserve"> </w:t>
      </w:r>
      <w:r w:rsidR="00D56BF1">
        <w:t xml:space="preserve">student </w:t>
      </w:r>
      <w:r w:rsidR="00387932">
        <w:t>activities</w:t>
      </w:r>
      <w:r w:rsidR="00173FBA">
        <w:t xml:space="preserve"> that include </w:t>
      </w:r>
      <w:r w:rsidR="00387932">
        <w:t xml:space="preserve">automated </w:t>
      </w:r>
      <w:r w:rsidR="00D56BF1">
        <w:t>attendance, behavioral events,</w:t>
      </w:r>
      <w:r w:rsidR="00387932">
        <w:t xml:space="preserve"> visitor management,</w:t>
      </w:r>
      <w:r w:rsidR="00D56BF1">
        <w:t xml:space="preserve"> </w:t>
      </w:r>
      <w:r w:rsidR="00173FBA">
        <w:t>and others</w:t>
      </w:r>
      <w:r w:rsidR="00D56BF1">
        <w:t>.</w:t>
      </w:r>
      <w:r w:rsidR="00DA3714">
        <w:t xml:space="preserve"> </w:t>
      </w:r>
      <w:r w:rsidR="009C1406">
        <w:t>With this integration</w:t>
      </w:r>
      <w:r w:rsidR="00E67C31">
        <w:t>,</w:t>
      </w:r>
      <w:r w:rsidR="009C1406">
        <w:t xml:space="preserve"> parents will have</w:t>
      </w:r>
      <w:r w:rsidR="008310FA">
        <w:t xml:space="preserve"> </w:t>
      </w:r>
      <w:r w:rsidR="00E67C31">
        <w:t>one entry</w:t>
      </w:r>
      <w:r w:rsidR="00DA3714">
        <w:t xml:space="preserve"> point into two connected</w:t>
      </w:r>
      <w:r w:rsidR="00173FBA">
        <w:t xml:space="preserve"> systems for fast, reliable access to their child’s school account.”</w:t>
      </w:r>
      <w:r w:rsidR="00DA3714">
        <w:t xml:space="preserve"> </w:t>
      </w:r>
    </w:p>
    <w:p w14:paraId="3E7D8791" w14:textId="74544D70" w:rsidR="004E0336" w:rsidRDefault="00DA3714" w:rsidP="00215C9D">
      <w:r>
        <w:t>ScholarChip and SchoolPay</w:t>
      </w:r>
      <w:r w:rsidR="008310FA">
        <w:t xml:space="preserve"> have </w:t>
      </w:r>
      <w:r>
        <w:t>developed</w:t>
      </w:r>
      <w:r w:rsidR="008310FA">
        <w:t xml:space="preserve"> an intuitive</w:t>
      </w:r>
      <w:r w:rsidR="004E0336">
        <w:t>, easy-to-use</w:t>
      </w:r>
      <w:r w:rsidR="008310FA">
        <w:t xml:space="preserve"> interface that gives users </w:t>
      </w:r>
      <w:r w:rsidR="004E0336">
        <w:t xml:space="preserve">an </w:t>
      </w:r>
      <w:r w:rsidR="008310FA">
        <w:t>SSO (Single Sign On) between systems without the need for multiple registrations</w:t>
      </w:r>
      <w:r w:rsidR="00173FBA">
        <w:t>; t</w:t>
      </w:r>
      <w:r w:rsidR="004E0336" w:rsidRPr="004E0336">
        <w:t xml:space="preserve">he new </w:t>
      </w:r>
      <w:r w:rsidR="004E0336">
        <w:t>SSO</w:t>
      </w:r>
      <w:r w:rsidR="004E0336" w:rsidRPr="004E0336">
        <w:t xml:space="preserve"> saves time with quicker access to </w:t>
      </w:r>
      <w:proofErr w:type="spellStart"/>
      <w:r w:rsidR="004E0336" w:rsidRPr="004E0336">
        <w:t>ScholarChip’s</w:t>
      </w:r>
      <w:proofErr w:type="spellEnd"/>
      <w:r w:rsidR="004E0336">
        <w:t xml:space="preserve"> and SchoolPay’s POS services. </w:t>
      </w:r>
      <w:r w:rsidR="00173FBA">
        <w:t>The companies expect these services to be available by the end of this month.</w:t>
      </w:r>
    </w:p>
    <w:p w14:paraId="4838AF8B" w14:textId="7FC8FB5C" w:rsidR="00DD3FDB" w:rsidRDefault="00F62B53" w:rsidP="0010593A">
      <w:r>
        <w:t xml:space="preserve">In addition to </w:t>
      </w:r>
      <w:r w:rsidR="009C1406">
        <w:t xml:space="preserve">integrating their systems and enhancing </w:t>
      </w:r>
      <w:r w:rsidR="004E0336">
        <w:t>the user</w:t>
      </w:r>
      <w:r w:rsidR="009C1406">
        <w:t xml:space="preserve"> experience through new features, the companies will co-market </w:t>
      </w:r>
      <w:r w:rsidR="004E0336">
        <w:t>their comple</w:t>
      </w:r>
      <w:r w:rsidR="008310FA">
        <w:t>mentary solutions</w:t>
      </w:r>
      <w:r w:rsidR="00173FBA">
        <w:t xml:space="preserve"> to the K12 market as well. </w:t>
      </w:r>
    </w:p>
    <w:p w14:paraId="51C474FD" w14:textId="138FBBFC" w:rsidR="00DD3FDB" w:rsidRPr="00DD3FDB" w:rsidRDefault="00DD3FDB" w:rsidP="00DD3FDB">
      <w:pPr>
        <w:widowControl w:val="0"/>
        <w:autoSpaceDE w:val="0"/>
        <w:autoSpaceDN w:val="0"/>
        <w:adjustRightInd w:val="0"/>
        <w:spacing w:after="0" w:line="240" w:lineRule="auto"/>
        <w:rPr>
          <w:b/>
        </w:rPr>
      </w:pPr>
      <w:r w:rsidRPr="00DD3FDB">
        <w:rPr>
          <w:b/>
        </w:rPr>
        <w:t>About ScholarChip</w:t>
      </w:r>
    </w:p>
    <w:p w14:paraId="7BD2995C" w14:textId="77777777" w:rsidR="00DD3FDB" w:rsidRDefault="00DD3FDB" w:rsidP="00DD3FDB">
      <w:pPr>
        <w:widowControl w:val="0"/>
        <w:autoSpaceDE w:val="0"/>
        <w:autoSpaceDN w:val="0"/>
        <w:adjustRightInd w:val="0"/>
        <w:spacing w:after="0" w:line="240" w:lineRule="auto"/>
      </w:pPr>
    </w:p>
    <w:p w14:paraId="4D363085" w14:textId="0CB0E53C" w:rsidR="00DD3FDB" w:rsidRDefault="00DD3FDB" w:rsidP="00DD3FDB">
      <w:pPr>
        <w:widowControl w:val="0"/>
        <w:autoSpaceDE w:val="0"/>
        <w:autoSpaceDN w:val="0"/>
        <w:adjustRightInd w:val="0"/>
        <w:spacing w:after="0" w:line="240" w:lineRule="auto"/>
        <w:rPr>
          <w:rFonts w:cs="Arial"/>
          <w:color w:val="1A1A1A"/>
        </w:rPr>
      </w:pPr>
      <w:r>
        <w:t xml:space="preserve">ScholarChip is the largest provider of smart ID cards used for attendance, payment processing, visitor management, secure door access, and behavior management services in K12. It was first to market in centralizing and integrating School Safety and Operations System with a true one card solution, which operates seamlessly with popular Student Information Systems and NFC mobile devices. ScholarChip's Higher Education services include Tuition Payment Plans, Loan Servicing, Student Retention Services, and a compliant Payment Gateway. For more information visit </w:t>
      </w:r>
      <w:hyperlink r:id="rId10" w:history="1">
        <w:r w:rsidRPr="00793E8F">
          <w:rPr>
            <w:rStyle w:val="Hyperlink"/>
          </w:rPr>
          <w:t>http://www.scholarchip.com.</w:t>
        </w:r>
        <w:r w:rsidRPr="00793E8F">
          <w:rPr>
            <w:rStyle w:val="Hyperlink"/>
            <w:rFonts w:cs="Arial"/>
          </w:rPr>
          <w:t>ScholarChip</w:t>
        </w:r>
      </w:hyperlink>
    </w:p>
    <w:p w14:paraId="7956D754" w14:textId="77777777" w:rsidR="00DD3FDB" w:rsidRDefault="00DD3FDB" w:rsidP="00DD3FDB">
      <w:pPr>
        <w:widowControl w:val="0"/>
        <w:autoSpaceDE w:val="0"/>
        <w:autoSpaceDN w:val="0"/>
        <w:adjustRightInd w:val="0"/>
        <w:spacing w:after="0" w:line="240" w:lineRule="auto"/>
        <w:rPr>
          <w:rFonts w:cs="Arial"/>
          <w:color w:val="1A1A1A"/>
        </w:rPr>
      </w:pPr>
    </w:p>
    <w:p w14:paraId="3A4F0E0E" w14:textId="77777777" w:rsidR="00A0472E" w:rsidRPr="00C052D9" w:rsidRDefault="00A0472E">
      <w:pPr>
        <w:rPr>
          <w:b/>
        </w:rPr>
      </w:pPr>
      <w:r w:rsidRPr="00C052D9">
        <w:rPr>
          <w:b/>
        </w:rPr>
        <w:lastRenderedPageBreak/>
        <w:t>About SchoolPay</w:t>
      </w:r>
    </w:p>
    <w:p w14:paraId="05DB0841" w14:textId="73E7C60D" w:rsidR="00A0472E" w:rsidRDefault="00D366C1">
      <w:r>
        <w:t>S</w:t>
      </w:r>
      <w:r w:rsidR="00A0472E">
        <w:t>choolPay (</w:t>
      </w:r>
      <w:hyperlink r:id="rId11" w:history="1">
        <w:r w:rsidR="00A0472E" w:rsidRPr="00700540">
          <w:rPr>
            <w:rStyle w:val="Hyperlink"/>
          </w:rPr>
          <w:t>www.schoolpay.com</w:t>
        </w:r>
      </w:hyperlink>
      <w:r w:rsidR="00A0472E">
        <w:t>)</w:t>
      </w:r>
      <w:r>
        <w:t>, a product from My Payment Network,</w:t>
      </w:r>
      <w:r w:rsidR="00A0472E">
        <w:t xml:space="preserve"> is the first ente</w:t>
      </w:r>
      <w:r w:rsidR="00862CB0">
        <w:t xml:space="preserve">rprise-level payment software </w:t>
      </w:r>
      <w:r w:rsidR="00A0472E">
        <w:t>built specifically for K1</w:t>
      </w:r>
      <w:r w:rsidR="00862CB0">
        <w:t>2.</w:t>
      </w:r>
      <w:r w:rsidR="00634B4C">
        <w:t xml:space="preserve"> </w:t>
      </w:r>
      <w:r w:rsidR="00862CB0">
        <w:t xml:space="preserve">SchoolPay centralizes every in-person, online and mobile payment in a school, district or school group and synchronizes </w:t>
      </w:r>
      <w:r w:rsidR="00A0472E">
        <w:t>payment data with disparate applications, such as student information systems, general led</w:t>
      </w:r>
      <w:r w:rsidR="00862CB0">
        <w:t xml:space="preserve">ger, and food service software </w:t>
      </w:r>
      <w:r w:rsidR="00A0472E">
        <w:t>that rely on payment data.</w:t>
      </w:r>
      <w:r w:rsidR="00634B4C">
        <w:t xml:space="preserve"> </w:t>
      </w:r>
      <w:r w:rsidR="00A0472E">
        <w:t>My Payment</w:t>
      </w:r>
      <w:r w:rsidR="00C052D9">
        <w:t xml:space="preserve"> Network is based in Madison, WI.</w:t>
      </w:r>
      <w:r w:rsidR="00634B4C">
        <w:t xml:space="preserve"> </w:t>
      </w:r>
      <w:r w:rsidR="00C052D9">
        <w:t xml:space="preserve">More information about My Payment Network can be found at </w:t>
      </w:r>
      <w:hyperlink r:id="rId12" w:history="1">
        <w:r w:rsidR="00C052D9" w:rsidRPr="00700540">
          <w:rPr>
            <w:rStyle w:val="Hyperlink"/>
          </w:rPr>
          <w:t>www.mypaynet.com</w:t>
        </w:r>
      </w:hyperlink>
      <w:r w:rsidR="00C052D9">
        <w:t>.</w:t>
      </w:r>
    </w:p>
    <w:p w14:paraId="3ED85EEF" w14:textId="00D508B6" w:rsidR="00C052D9" w:rsidRDefault="00C84428">
      <w:r>
        <w:t>CONTACT: a</w:t>
      </w:r>
      <w:r w:rsidR="00862CB0">
        <w:t>dunaway@schoolpay.com</w:t>
      </w:r>
      <w:r w:rsidR="00A90D6D">
        <w:t xml:space="preserve"> |</w:t>
      </w:r>
      <w:r w:rsidR="00634B4C">
        <w:t xml:space="preserve"> </w:t>
      </w:r>
      <w:r w:rsidR="00C052D9">
        <w:t>888.88.MYPAY</w:t>
      </w:r>
    </w:p>
    <w:p w14:paraId="2A0B0C53" w14:textId="77777777" w:rsidR="00FD67D3" w:rsidRDefault="00FD67D3"/>
    <w:sectPr w:rsidR="00FD67D3" w:rsidSect="002047B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CAE65" w14:textId="77777777" w:rsidR="00741DB4" w:rsidRDefault="00741DB4" w:rsidP="00B0578B">
      <w:pPr>
        <w:spacing w:after="0" w:line="240" w:lineRule="auto"/>
      </w:pPr>
      <w:r>
        <w:separator/>
      </w:r>
    </w:p>
  </w:endnote>
  <w:endnote w:type="continuationSeparator" w:id="0">
    <w:p w14:paraId="2A9A6358" w14:textId="77777777" w:rsidR="00741DB4" w:rsidRDefault="00741DB4" w:rsidP="00B0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BFF14" w14:textId="77777777" w:rsidR="00741DB4" w:rsidRDefault="00741DB4" w:rsidP="00B0578B">
      <w:pPr>
        <w:spacing w:after="0" w:line="240" w:lineRule="auto"/>
      </w:pPr>
      <w:r>
        <w:separator/>
      </w:r>
    </w:p>
  </w:footnote>
  <w:footnote w:type="continuationSeparator" w:id="0">
    <w:p w14:paraId="74B0206D" w14:textId="77777777" w:rsidR="00741DB4" w:rsidRDefault="00741DB4" w:rsidP="00B057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4FCE" w14:textId="61FAA686" w:rsidR="00D56BF1" w:rsidRDefault="00587C9E">
    <w:pPr>
      <w:pStyle w:val="Header"/>
    </w:pPr>
    <w:r>
      <w:rPr>
        <w:noProof/>
      </w:rPr>
      <w:drawing>
        <wp:inline distT="0" distB="0" distL="0" distR="0" wp14:anchorId="0FE8A82E" wp14:editId="5130B8C1">
          <wp:extent cx="2657139" cy="7972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503" cy="798282"/>
                  </a:xfrm>
                  <a:prstGeom prst="rect">
                    <a:avLst/>
                  </a:prstGeom>
                  <a:noFill/>
                </pic:spPr>
              </pic:pic>
            </a:graphicData>
          </a:graphic>
        </wp:inline>
      </w:drawing>
    </w:r>
    <w:r w:rsidR="00D56BF1">
      <w:tab/>
    </w:r>
    <w:r w:rsidR="00D56BF1">
      <w:tab/>
    </w:r>
    <w:r w:rsidR="00D56BF1">
      <w:rPr>
        <w:noProof/>
      </w:rPr>
      <w:drawing>
        <wp:inline distT="0" distB="0" distL="0" distR="0" wp14:anchorId="3CF12576" wp14:editId="0A36F165">
          <wp:extent cx="2738755" cy="496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pay_logo_reserved.png"/>
                  <pic:cNvPicPr/>
                </pic:nvPicPr>
                <pic:blipFill>
                  <a:blip r:embed="rId2">
                    <a:extLst>
                      <a:ext uri="{28A0092B-C50C-407E-A947-70E740481C1C}">
                        <a14:useLocalDpi xmlns:a14="http://schemas.microsoft.com/office/drawing/2010/main" val="0"/>
                      </a:ext>
                    </a:extLst>
                  </a:blip>
                  <a:stretch>
                    <a:fillRect/>
                  </a:stretch>
                </pic:blipFill>
                <pic:spPr>
                  <a:xfrm>
                    <a:off x="0" y="0"/>
                    <a:ext cx="2743122" cy="497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F3"/>
    <w:rsid w:val="00002D43"/>
    <w:rsid w:val="000120C7"/>
    <w:rsid w:val="00015CF6"/>
    <w:rsid w:val="000604F3"/>
    <w:rsid w:val="0006255B"/>
    <w:rsid w:val="00081CC4"/>
    <w:rsid w:val="00093BF0"/>
    <w:rsid w:val="000B77F4"/>
    <w:rsid w:val="000B7959"/>
    <w:rsid w:val="000D67A9"/>
    <w:rsid w:val="000E31E2"/>
    <w:rsid w:val="00100507"/>
    <w:rsid w:val="0010593A"/>
    <w:rsid w:val="00122D53"/>
    <w:rsid w:val="00133651"/>
    <w:rsid w:val="00133AD0"/>
    <w:rsid w:val="00173FBA"/>
    <w:rsid w:val="001D3204"/>
    <w:rsid w:val="002047B2"/>
    <w:rsid w:val="00210DBC"/>
    <w:rsid w:val="00215C9D"/>
    <w:rsid w:val="002179FB"/>
    <w:rsid w:val="00220738"/>
    <w:rsid w:val="00225A6C"/>
    <w:rsid w:val="00251489"/>
    <w:rsid w:val="00261F4E"/>
    <w:rsid w:val="0028589A"/>
    <w:rsid w:val="00295011"/>
    <w:rsid w:val="002C5632"/>
    <w:rsid w:val="002C7984"/>
    <w:rsid w:val="00300811"/>
    <w:rsid w:val="00311EA2"/>
    <w:rsid w:val="00327D4E"/>
    <w:rsid w:val="00357B59"/>
    <w:rsid w:val="00361AAA"/>
    <w:rsid w:val="003667B8"/>
    <w:rsid w:val="0036778F"/>
    <w:rsid w:val="00387932"/>
    <w:rsid w:val="00390F57"/>
    <w:rsid w:val="004334D0"/>
    <w:rsid w:val="00446F91"/>
    <w:rsid w:val="00464A5E"/>
    <w:rsid w:val="00486F8C"/>
    <w:rsid w:val="004A1CB8"/>
    <w:rsid w:val="004A34EA"/>
    <w:rsid w:val="004B1A80"/>
    <w:rsid w:val="004B76D8"/>
    <w:rsid w:val="004C63F5"/>
    <w:rsid w:val="004D7256"/>
    <w:rsid w:val="004E0336"/>
    <w:rsid w:val="004E256D"/>
    <w:rsid w:val="004F44BE"/>
    <w:rsid w:val="004F541C"/>
    <w:rsid w:val="00513C22"/>
    <w:rsid w:val="005276F8"/>
    <w:rsid w:val="00532683"/>
    <w:rsid w:val="0055116F"/>
    <w:rsid w:val="00565246"/>
    <w:rsid w:val="00570E1D"/>
    <w:rsid w:val="00587C9E"/>
    <w:rsid w:val="00594E0C"/>
    <w:rsid w:val="00596242"/>
    <w:rsid w:val="005A5EED"/>
    <w:rsid w:val="005C1775"/>
    <w:rsid w:val="005D5B0A"/>
    <w:rsid w:val="005D74E3"/>
    <w:rsid w:val="00603A11"/>
    <w:rsid w:val="00604426"/>
    <w:rsid w:val="00634B4C"/>
    <w:rsid w:val="00660B6D"/>
    <w:rsid w:val="0066493D"/>
    <w:rsid w:val="00666536"/>
    <w:rsid w:val="0069146B"/>
    <w:rsid w:val="006B27C8"/>
    <w:rsid w:val="006B53B4"/>
    <w:rsid w:val="006C6A13"/>
    <w:rsid w:val="006D264B"/>
    <w:rsid w:val="006D7033"/>
    <w:rsid w:val="006F5020"/>
    <w:rsid w:val="00707B3C"/>
    <w:rsid w:val="0071434E"/>
    <w:rsid w:val="00741DB4"/>
    <w:rsid w:val="0078189B"/>
    <w:rsid w:val="007A217E"/>
    <w:rsid w:val="007B428C"/>
    <w:rsid w:val="007C23D0"/>
    <w:rsid w:val="007E2280"/>
    <w:rsid w:val="007E7526"/>
    <w:rsid w:val="008310FA"/>
    <w:rsid w:val="00834F08"/>
    <w:rsid w:val="00862CB0"/>
    <w:rsid w:val="008C6BC8"/>
    <w:rsid w:val="008C7CF2"/>
    <w:rsid w:val="009529BA"/>
    <w:rsid w:val="00957081"/>
    <w:rsid w:val="00960CA3"/>
    <w:rsid w:val="00964678"/>
    <w:rsid w:val="00977694"/>
    <w:rsid w:val="009C0795"/>
    <w:rsid w:val="009C1406"/>
    <w:rsid w:val="009C68E9"/>
    <w:rsid w:val="009D7436"/>
    <w:rsid w:val="00A0472E"/>
    <w:rsid w:val="00A318DB"/>
    <w:rsid w:val="00A3618B"/>
    <w:rsid w:val="00A90D6D"/>
    <w:rsid w:val="00AB1E6B"/>
    <w:rsid w:val="00AB38A8"/>
    <w:rsid w:val="00AE56D3"/>
    <w:rsid w:val="00B0578B"/>
    <w:rsid w:val="00B10C53"/>
    <w:rsid w:val="00B168FD"/>
    <w:rsid w:val="00B379CA"/>
    <w:rsid w:val="00B533DE"/>
    <w:rsid w:val="00B5509B"/>
    <w:rsid w:val="00B64945"/>
    <w:rsid w:val="00BB2482"/>
    <w:rsid w:val="00BC7273"/>
    <w:rsid w:val="00C052D9"/>
    <w:rsid w:val="00C06C2D"/>
    <w:rsid w:val="00C67B69"/>
    <w:rsid w:val="00C84428"/>
    <w:rsid w:val="00CA5ABF"/>
    <w:rsid w:val="00CB102E"/>
    <w:rsid w:val="00CC7C98"/>
    <w:rsid w:val="00D20856"/>
    <w:rsid w:val="00D26214"/>
    <w:rsid w:val="00D366C1"/>
    <w:rsid w:val="00D53F38"/>
    <w:rsid w:val="00D56BF1"/>
    <w:rsid w:val="00D73764"/>
    <w:rsid w:val="00D84469"/>
    <w:rsid w:val="00DA3714"/>
    <w:rsid w:val="00DA5E9E"/>
    <w:rsid w:val="00DD20A2"/>
    <w:rsid w:val="00DD3FDB"/>
    <w:rsid w:val="00DF25C1"/>
    <w:rsid w:val="00DF3234"/>
    <w:rsid w:val="00DF34DC"/>
    <w:rsid w:val="00E10B8C"/>
    <w:rsid w:val="00E1252C"/>
    <w:rsid w:val="00E12767"/>
    <w:rsid w:val="00E42220"/>
    <w:rsid w:val="00E51145"/>
    <w:rsid w:val="00E556C9"/>
    <w:rsid w:val="00E60879"/>
    <w:rsid w:val="00E6237C"/>
    <w:rsid w:val="00E63E8C"/>
    <w:rsid w:val="00E67C31"/>
    <w:rsid w:val="00EA39EF"/>
    <w:rsid w:val="00ED1AD4"/>
    <w:rsid w:val="00ED66E9"/>
    <w:rsid w:val="00EE68FF"/>
    <w:rsid w:val="00EF047A"/>
    <w:rsid w:val="00F07128"/>
    <w:rsid w:val="00F367DE"/>
    <w:rsid w:val="00F52D76"/>
    <w:rsid w:val="00F6224E"/>
    <w:rsid w:val="00F62B53"/>
    <w:rsid w:val="00F72248"/>
    <w:rsid w:val="00F76136"/>
    <w:rsid w:val="00FA6396"/>
    <w:rsid w:val="00FD67D3"/>
    <w:rsid w:val="00FF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F3"/>
    <w:rPr>
      <w:color w:val="0000FF" w:themeColor="hyperlink"/>
      <w:u w:val="single"/>
    </w:rPr>
  </w:style>
  <w:style w:type="paragraph" w:styleId="NoSpacing">
    <w:name w:val="No Spacing"/>
    <w:uiPriority w:val="1"/>
    <w:qFormat/>
    <w:rsid w:val="00565246"/>
    <w:pPr>
      <w:spacing w:after="0" w:line="240" w:lineRule="auto"/>
    </w:pPr>
  </w:style>
  <w:style w:type="paragraph" w:styleId="BalloonText">
    <w:name w:val="Balloon Text"/>
    <w:basedOn w:val="Normal"/>
    <w:link w:val="BalloonTextChar"/>
    <w:uiPriority w:val="99"/>
    <w:semiHidden/>
    <w:unhideWhenUsed/>
    <w:rsid w:val="0083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08"/>
    <w:rPr>
      <w:rFonts w:ascii="Tahoma" w:hAnsi="Tahoma" w:cs="Tahoma"/>
      <w:sz w:val="16"/>
      <w:szCs w:val="16"/>
    </w:rPr>
  </w:style>
  <w:style w:type="paragraph" w:styleId="Header">
    <w:name w:val="header"/>
    <w:basedOn w:val="Normal"/>
    <w:link w:val="HeaderChar"/>
    <w:uiPriority w:val="99"/>
    <w:unhideWhenUsed/>
    <w:rsid w:val="00B0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78B"/>
  </w:style>
  <w:style w:type="paragraph" w:styleId="Footer">
    <w:name w:val="footer"/>
    <w:basedOn w:val="Normal"/>
    <w:link w:val="FooterChar"/>
    <w:uiPriority w:val="99"/>
    <w:unhideWhenUsed/>
    <w:rsid w:val="00B0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7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F3"/>
    <w:rPr>
      <w:color w:val="0000FF" w:themeColor="hyperlink"/>
      <w:u w:val="single"/>
    </w:rPr>
  </w:style>
  <w:style w:type="paragraph" w:styleId="NoSpacing">
    <w:name w:val="No Spacing"/>
    <w:uiPriority w:val="1"/>
    <w:qFormat/>
    <w:rsid w:val="00565246"/>
    <w:pPr>
      <w:spacing w:after="0" w:line="240" w:lineRule="auto"/>
    </w:pPr>
  </w:style>
  <w:style w:type="paragraph" w:styleId="BalloonText">
    <w:name w:val="Balloon Text"/>
    <w:basedOn w:val="Normal"/>
    <w:link w:val="BalloonTextChar"/>
    <w:uiPriority w:val="99"/>
    <w:semiHidden/>
    <w:unhideWhenUsed/>
    <w:rsid w:val="0083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08"/>
    <w:rPr>
      <w:rFonts w:ascii="Tahoma" w:hAnsi="Tahoma" w:cs="Tahoma"/>
      <w:sz w:val="16"/>
      <w:szCs w:val="16"/>
    </w:rPr>
  </w:style>
  <w:style w:type="paragraph" w:styleId="Header">
    <w:name w:val="header"/>
    <w:basedOn w:val="Normal"/>
    <w:link w:val="HeaderChar"/>
    <w:uiPriority w:val="99"/>
    <w:unhideWhenUsed/>
    <w:rsid w:val="00B0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78B"/>
  </w:style>
  <w:style w:type="paragraph" w:styleId="Footer">
    <w:name w:val="footer"/>
    <w:basedOn w:val="Normal"/>
    <w:link w:val="FooterChar"/>
    <w:uiPriority w:val="99"/>
    <w:unhideWhenUsed/>
    <w:rsid w:val="00B0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1811">
      <w:bodyDiv w:val="1"/>
      <w:marLeft w:val="0"/>
      <w:marRight w:val="0"/>
      <w:marTop w:val="0"/>
      <w:marBottom w:val="0"/>
      <w:divBdr>
        <w:top w:val="none" w:sz="0" w:space="0" w:color="auto"/>
        <w:left w:val="none" w:sz="0" w:space="0" w:color="auto"/>
        <w:bottom w:val="none" w:sz="0" w:space="0" w:color="auto"/>
        <w:right w:val="none" w:sz="0" w:space="0" w:color="auto"/>
      </w:divBdr>
    </w:div>
    <w:div w:id="294793877">
      <w:bodyDiv w:val="1"/>
      <w:marLeft w:val="0"/>
      <w:marRight w:val="0"/>
      <w:marTop w:val="0"/>
      <w:marBottom w:val="0"/>
      <w:divBdr>
        <w:top w:val="none" w:sz="0" w:space="0" w:color="auto"/>
        <w:left w:val="none" w:sz="0" w:space="0" w:color="auto"/>
        <w:bottom w:val="none" w:sz="0" w:space="0" w:color="auto"/>
        <w:right w:val="none" w:sz="0" w:space="0" w:color="auto"/>
      </w:divBdr>
    </w:div>
    <w:div w:id="19877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pay.com" TargetMode="External"/><Relationship Id="rId12" Type="http://schemas.openxmlformats.org/officeDocument/2006/relationships/hyperlink" Target="http://www.mypaynet.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olarchip.com" TargetMode="External"/><Relationship Id="rId9" Type="http://schemas.openxmlformats.org/officeDocument/2006/relationships/hyperlink" Target="http://www.schoolpay.com" TargetMode="External"/><Relationship Id="rId10" Type="http://schemas.openxmlformats.org/officeDocument/2006/relationships/hyperlink" Target="http://www.scholarchip.com.ScholarC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238D-F9CC-A94A-94F0-8F02E151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White</dc:creator>
  <cp:lastModifiedBy>Ann Dunaway</cp:lastModifiedBy>
  <cp:revision>2</cp:revision>
  <cp:lastPrinted>2018-03-21T18:32:00Z</cp:lastPrinted>
  <dcterms:created xsi:type="dcterms:W3CDTF">2018-03-23T14:30:00Z</dcterms:created>
  <dcterms:modified xsi:type="dcterms:W3CDTF">2018-03-23T14:30:00Z</dcterms:modified>
</cp:coreProperties>
</file>