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32F" w:rsidRDefault="00D8532F" w:rsidP="00D8532F">
      <w:pPr>
        <w:jc w:val="center"/>
        <w:rPr>
          <w:b/>
          <w:sz w:val="28"/>
        </w:rPr>
      </w:pPr>
      <w:r>
        <w:rPr>
          <w:b/>
          <w:sz w:val="28"/>
        </w:rPr>
        <w:t xml:space="preserve">School Safety Can’t Wait: ScholarChip Offers Forever Free </w:t>
      </w:r>
    </w:p>
    <w:p w:rsidR="00D8532F" w:rsidRDefault="00D8532F" w:rsidP="00D8532F">
      <w:pPr>
        <w:jc w:val="center"/>
        <w:rPr>
          <w:b/>
          <w:sz w:val="28"/>
        </w:rPr>
      </w:pPr>
      <w:r>
        <w:rPr>
          <w:b/>
          <w:sz w:val="28"/>
        </w:rPr>
        <w:t>Visitor Management</w:t>
      </w:r>
    </w:p>
    <w:p w:rsidR="00D8532F" w:rsidRDefault="00D8532F" w:rsidP="00D8532F">
      <w:pPr>
        <w:jc w:val="center"/>
        <w:rPr>
          <w:b/>
          <w:sz w:val="28"/>
        </w:rPr>
      </w:pPr>
    </w:p>
    <w:p w:rsidR="00D8532F" w:rsidRDefault="00D8532F" w:rsidP="00D8532F">
      <w:pPr>
        <w:jc w:val="center"/>
        <w:rPr>
          <w:b/>
          <w:sz w:val="24"/>
        </w:rPr>
      </w:pPr>
    </w:p>
    <w:p w:rsidR="005B3668" w:rsidRDefault="00D8532F" w:rsidP="00D8532F">
      <w:pPr>
        <w:pStyle w:val="BodyText"/>
        <w:spacing w:line="360" w:lineRule="auto"/>
      </w:pPr>
      <w:r>
        <w:rPr>
          <w:b/>
        </w:rPr>
        <w:t xml:space="preserve">NEW YORK, N.Y., March </w:t>
      </w:r>
      <w:r w:rsidR="00895AA9">
        <w:rPr>
          <w:b/>
        </w:rPr>
        <w:t>27</w:t>
      </w:r>
      <w:r>
        <w:rPr>
          <w:b/>
        </w:rPr>
        <w:t xml:space="preserve">, </w:t>
      </w:r>
      <w:r w:rsidR="004700E3">
        <w:rPr>
          <w:b/>
        </w:rPr>
        <w:t xml:space="preserve">2018 </w:t>
      </w:r>
      <w:r>
        <w:t>—</w:t>
      </w:r>
      <w:hyperlink r:id="rId7" w:history="1">
        <w:r w:rsidRPr="0038779E">
          <w:rPr>
            <w:rStyle w:val="Hyperlink"/>
          </w:rPr>
          <w:t>ScholarChip</w:t>
        </w:r>
      </w:hyperlink>
      <w:r>
        <w:t xml:space="preserve">®, </w:t>
      </w:r>
      <w:r w:rsidRPr="003D0DC8">
        <w:t>the largest provider of automated school safety and operations services</w:t>
      </w:r>
      <w:r>
        <w:t>, is making  a version of its popular Enterprise-class Visitor Management program</w:t>
      </w:r>
      <w:r w:rsidR="004700E3">
        <w:t xml:space="preserve"> available to eligible schools, free of charge</w:t>
      </w:r>
      <w:r>
        <w:t xml:space="preserve">. </w:t>
      </w:r>
      <w:r w:rsidR="005B3668">
        <w:t xml:space="preserve">Budget is no longer a barrier to a basic level of school campus safety. </w:t>
      </w:r>
    </w:p>
    <w:p w:rsidR="005B3668" w:rsidRDefault="005B3668" w:rsidP="00D8532F">
      <w:pPr>
        <w:pStyle w:val="BodyText"/>
        <w:spacing w:line="360" w:lineRule="auto"/>
      </w:pPr>
    </w:p>
    <w:p w:rsidR="00D8532F" w:rsidRDefault="00D8532F" w:rsidP="00D8532F">
      <w:pPr>
        <w:pStyle w:val="BodyText"/>
        <w:spacing w:line="360" w:lineRule="auto"/>
      </w:pPr>
      <w:r>
        <w:t xml:space="preserve">The </w:t>
      </w:r>
      <w:r w:rsidR="0090148B">
        <w:t>Forever Free</w:t>
      </w:r>
      <w:r w:rsidR="004700E3">
        <w:t xml:space="preserve"> </w:t>
      </w:r>
      <w:r>
        <w:t xml:space="preserve">version </w:t>
      </w:r>
      <w:r w:rsidR="004700E3">
        <w:t xml:space="preserve">includes </w:t>
      </w:r>
      <w:r>
        <w:t>two critical components of the ScholarChip Visitor Management system</w:t>
      </w:r>
      <w:r w:rsidR="004700E3">
        <w:t xml:space="preserve">: </w:t>
      </w:r>
      <w:r>
        <w:t>the ability to register and check in visitors, and t</w:t>
      </w:r>
      <w:r w:rsidR="004700E3">
        <w:t xml:space="preserve">he capacity </w:t>
      </w:r>
      <w:r w:rsidR="006B4EFB">
        <w:t>to check</w:t>
      </w:r>
      <w:r w:rsidR="000F236D">
        <w:t xml:space="preserve"> </w:t>
      </w:r>
      <w:r>
        <w:t xml:space="preserve">visitors against </w:t>
      </w:r>
      <w:r w:rsidR="0075771D">
        <w:t xml:space="preserve">a comprehensive </w:t>
      </w:r>
      <w:r>
        <w:t xml:space="preserve">database of sex offenders. </w:t>
      </w:r>
    </w:p>
    <w:p w:rsidR="00D8532F" w:rsidRDefault="00D8532F" w:rsidP="00D8532F">
      <w:pPr>
        <w:pStyle w:val="BodyText"/>
        <w:spacing w:line="360" w:lineRule="auto"/>
      </w:pPr>
    </w:p>
    <w:p w:rsidR="005B3668" w:rsidRDefault="00D8532F" w:rsidP="0074007F">
      <w:pPr>
        <w:pStyle w:val="BodyText"/>
        <w:spacing w:line="360" w:lineRule="auto"/>
      </w:pPr>
      <w:r>
        <w:t>Maged Atiya, ScholarChip</w:t>
      </w:r>
      <w:r w:rsidR="004700E3">
        <w:t xml:space="preserve"> CEO/CTO</w:t>
      </w:r>
      <w:r>
        <w:t>, said, “All of us with deep concern about school safety, as well as providers of safety technology and solutions</w:t>
      </w:r>
      <w:r w:rsidR="005B3668">
        <w:t>,</w:t>
      </w:r>
      <w:r>
        <w:t xml:space="preserve"> have to ask ourselves a simple question: </w:t>
      </w:r>
      <w:r w:rsidRPr="0047155B">
        <w:t>How can I help?</w:t>
      </w:r>
      <w:r>
        <w:t xml:space="preserve"> Offering ScholarChip’s Forever Free Visitor Management is a step in the right direction.”</w:t>
      </w:r>
      <w:r w:rsidR="0074007F">
        <w:t xml:space="preserve">  </w:t>
      </w:r>
    </w:p>
    <w:p w:rsidR="005B3668" w:rsidRDefault="005B3668" w:rsidP="0074007F">
      <w:pPr>
        <w:pStyle w:val="BodyText"/>
        <w:spacing w:line="360" w:lineRule="auto"/>
      </w:pPr>
    </w:p>
    <w:p w:rsidR="0074007F" w:rsidRDefault="0074007F" w:rsidP="0074007F">
      <w:pPr>
        <w:pStyle w:val="BodyText"/>
        <w:spacing w:line="360" w:lineRule="auto"/>
      </w:pPr>
      <w:r w:rsidRPr="006B163E">
        <w:t xml:space="preserve">Establishing </w:t>
      </w:r>
      <w:r>
        <w:t>an efficient, effective, and auditable access control process for visitors</w:t>
      </w:r>
      <w:r w:rsidRPr="006B163E">
        <w:t xml:space="preserve"> is a foundational element of any well-thought-out security plan</w:t>
      </w:r>
      <w:r w:rsidR="00EE1F7E">
        <w:t>; k</w:t>
      </w:r>
      <w:r w:rsidRPr="006B163E">
        <w:t xml:space="preserve">nowing the identity of </w:t>
      </w:r>
      <w:r w:rsidR="0090148B">
        <w:t>every visitor</w:t>
      </w:r>
      <w:r w:rsidRPr="006B163E">
        <w:t xml:space="preserve"> in the building or campus creates a culture of accountability</w:t>
      </w:r>
      <w:r>
        <w:t xml:space="preserve"> and vigilance</w:t>
      </w:r>
      <w:r w:rsidRPr="006B163E">
        <w:t>.</w:t>
      </w:r>
      <w:r>
        <w:t xml:space="preserve"> </w:t>
      </w:r>
    </w:p>
    <w:p w:rsidR="00D8532F" w:rsidRDefault="00D8532F" w:rsidP="00D8532F">
      <w:pPr>
        <w:pStyle w:val="BodyText"/>
        <w:spacing w:line="360" w:lineRule="auto"/>
      </w:pPr>
    </w:p>
    <w:p w:rsidR="00AE50F8" w:rsidRDefault="00D8532F" w:rsidP="0074007F">
      <w:pPr>
        <w:pStyle w:val="BodyText"/>
        <w:spacing w:line="360" w:lineRule="auto"/>
      </w:pPr>
      <w:r w:rsidRPr="00AE50F8">
        <w:t>ScholarChip’s Forever Free Visitor Management System</w:t>
      </w:r>
      <w:r>
        <w:rPr>
          <w:b/>
        </w:rPr>
        <w:t xml:space="preserve"> </w:t>
      </w:r>
      <w:r>
        <w:t>will allow users to enter data from a visitor’s driver’s license and automatically check ScholarChip’s comprehensive sex offender database.</w:t>
      </w:r>
      <w:r w:rsidR="006B4EFB">
        <w:t xml:space="preserve"> Administrators will know in real-time who is visiting their campus and who is on premises. This is a major step forward in campus safety. </w:t>
      </w:r>
    </w:p>
    <w:p w:rsidR="00AE50F8" w:rsidRDefault="00AE50F8" w:rsidP="0074007F">
      <w:pPr>
        <w:pStyle w:val="BodyText"/>
        <w:spacing w:line="360" w:lineRule="auto"/>
      </w:pPr>
    </w:p>
    <w:p w:rsidR="00422C01" w:rsidRDefault="00D8532F" w:rsidP="0074007F">
      <w:pPr>
        <w:pStyle w:val="BodyText"/>
        <w:spacing w:line="360" w:lineRule="auto"/>
      </w:pPr>
      <w:r w:rsidRPr="002765D4">
        <w:t xml:space="preserve">There are over 700,000 registered sex offenders in the United States, and it is vital that administrators identify any visitor who is registered before they can be allowed into a school. Each state, many Indian territories, the District of Columbia, Puerto Rico, and the US Virgin Islands maintain separate sex offender registries, while the Department of Justice maintains its own separate database for federal offenders. </w:t>
      </w:r>
    </w:p>
    <w:p w:rsidR="00422C01" w:rsidRDefault="00422C01" w:rsidP="0074007F">
      <w:pPr>
        <w:pStyle w:val="BodyText"/>
        <w:spacing w:line="360" w:lineRule="auto"/>
      </w:pPr>
    </w:p>
    <w:p w:rsidR="0074007F" w:rsidRDefault="0074007F" w:rsidP="0074007F">
      <w:pPr>
        <w:pStyle w:val="BodyText"/>
        <w:spacing w:line="360" w:lineRule="auto"/>
      </w:pPr>
      <w:r>
        <w:lastRenderedPageBreak/>
        <w:t>Unlike most visitor management companies, ScholarChip</w:t>
      </w:r>
      <w:r w:rsidRPr="002765D4">
        <w:t xml:space="preserve"> integrates, verifies</w:t>
      </w:r>
      <w:r>
        <w:t>,</w:t>
      </w:r>
      <w:r w:rsidRPr="002765D4">
        <w:t xml:space="preserve"> and updates all databases downloaded from each available registry on a daily basis. This data is collected through the Department of Justice’s National Sex Offender Registry database, individual state offender databases</w:t>
      </w:r>
      <w:r w:rsidR="00EE1F7E">
        <w:t>,</w:t>
      </w:r>
      <w:r w:rsidRPr="002765D4">
        <w:t xml:space="preserve"> and third</w:t>
      </w:r>
      <w:r>
        <w:t>-</w:t>
      </w:r>
      <w:r w:rsidRPr="002765D4">
        <w:t>party service companies, and is used to create the most comprehensive registry available to K12 today.</w:t>
      </w:r>
      <w:r w:rsidR="00EE1F7E" w:rsidRPr="00EE1F7E">
        <w:t xml:space="preserve"> </w:t>
      </w:r>
      <w:r w:rsidR="00EE1F7E">
        <w:t>ScholarChip’s sex-offender registry check further enhances safety.</w:t>
      </w:r>
    </w:p>
    <w:p w:rsidR="00422C01" w:rsidRDefault="00422C01" w:rsidP="00D8532F">
      <w:pPr>
        <w:spacing w:line="360" w:lineRule="auto"/>
        <w:rPr>
          <w:sz w:val="24"/>
        </w:rPr>
      </w:pPr>
    </w:p>
    <w:p w:rsidR="00D8532F" w:rsidRDefault="00D8532F" w:rsidP="00D8532F">
      <w:pPr>
        <w:spacing w:line="360" w:lineRule="auto"/>
        <w:rPr>
          <w:sz w:val="24"/>
        </w:rPr>
      </w:pPr>
      <w:r>
        <w:rPr>
          <w:sz w:val="24"/>
        </w:rPr>
        <w:t>“</w:t>
      </w:r>
      <w:r w:rsidRPr="00583677">
        <w:rPr>
          <w:sz w:val="24"/>
        </w:rPr>
        <w:t xml:space="preserve">The national dialogue on school safety is a vital and continuing one, and </w:t>
      </w:r>
      <w:r>
        <w:rPr>
          <w:sz w:val="24"/>
        </w:rPr>
        <w:t>we know that school budgets are tight,” added Dr. Atiya. “I’m glad that we are able to offer free visitor management to those schools that need it.”</w:t>
      </w:r>
    </w:p>
    <w:p w:rsidR="00274D83" w:rsidRDefault="00274D83" w:rsidP="00D8532F">
      <w:pPr>
        <w:spacing w:line="360" w:lineRule="auto"/>
        <w:rPr>
          <w:sz w:val="24"/>
        </w:rPr>
      </w:pPr>
    </w:p>
    <w:p w:rsidR="00D8532F" w:rsidRDefault="00FC1FCE" w:rsidP="00D8532F">
      <w:pPr>
        <w:spacing w:line="360" w:lineRule="auto"/>
        <w:rPr>
          <w:sz w:val="24"/>
        </w:rPr>
      </w:pPr>
      <w:r>
        <w:rPr>
          <w:sz w:val="24"/>
        </w:rPr>
        <w:t xml:space="preserve">Administrators can get more information and </w:t>
      </w:r>
      <w:r w:rsidR="00AC3E3C">
        <w:rPr>
          <w:sz w:val="24"/>
        </w:rPr>
        <w:t xml:space="preserve">sign up at </w:t>
      </w:r>
      <w:hyperlink r:id="rId8" w:history="1">
        <w:r w:rsidRPr="00CF4374">
          <w:rPr>
            <w:rStyle w:val="Hyperlink"/>
            <w:sz w:val="24"/>
          </w:rPr>
          <w:t>http://www.freevisitormanager.com</w:t>
        </w:r>
      </w:hyperlink>
    </w:p>
    <w:p w:rsidR="00D8532F" w:rsidRDefault="00D8532F" w:rsidP="00D8532F">
      <w:pPr>
        <w:spacing w:line="360" w:lineRule="auto"/>
      </w:pPr>
    </w:p>
    <w:p w:rsidR="00D8532F" w:rsidRPr="0067349A" w:rsidRDefault="00D8532F" w:rsidP="00D8532F">
      <w:pPr>
        <w:pStyle w:val="BodyText"/>
        <w:spacing w:line="360" w:lineRule="auto"/>
        <w:rPr>
          <w:b/>
          <w:szCs w:val="24"/>
        </w:rPr>
      </w:pPr>
      <w:r>
        <w:rPr>
          <w:b/>
          <w:szCs w:val="24"/>
        </w:rPr>
        <w:t>About ScholarChip</w:t>
      </w:r>
    </w:p>
    <w:p w:rsidR="00D8532F" w:rsidRDefault="00D8532F" w:rsidP="00D8532F">
      <w:pPr>
        <w:pStyle w:val="BodyText"/>
        <w:spacing w:line="360" w:lineRule="auto"/>
        <w:rPr>
          <w:szCs w:val="24"/>
        </w:rPr>
      </w:pPr>
      <w:r w:rsidRPr="001D506F">
        <w:rPr>
          <w:szCs w:val="24"/>
        </w:rPr>
        <w:t>ScholarChip is the largest provider of smart ID cards used for attendance, payment processing, visitor management, secure door access, and behavior management services in K12. It was first to market in centralizing and integrating School Safety and Operations System with a true one</w:t>
      </w:r>
      <w:r w:rsidR="00804D00">
        <w:rPr>
          <w:szCs w:val="24"/>
        </w:rPr>
        <w:t>-</w:t>
      </w:r>
      <w:r w:rsidRPr="001D506F">
        <w:rPr>
          <w:szCs w:val="24"/>
        </w:rPr>
        <w:t xml:space="preserve"> card solution, which operates seamlessly with popular Student Information Systems and NFC mobile devices. ScholarChip's Higher Education services include Tuition Payment Plans, Loan Servicing, Student Retention Services, and a compliant Payment Gateway. </w:t>
      </w:r>
      <w:proofErr w:type="gramStart"/>
      <w:r w:rsidRPr="001D506F">
        <w:rPr>
          <w:szCs w:val="24"/>
        </w:rPr>
        <w:t xml:space="preserve">For more information visit </w:t>
      </w:r>
      <w:hyperlink r:id="rId9" w:history="1">
        <w:r w:rsidRPr="004624BE">
          <w:rPr>
            <w:rStyle w:val="Hyperlink"/>
            <w:szCs w:val="24"/>
          </w:rPr>
          <w:t>http://www.scholarchip.com</w:t>
        </w:r>
      </w:hyperlink>
      <w:r w:rsidRPr="001D506F">
        <w:rPr>
          <w:szCs w:val="24"/>
        </w:rPr>
        <w:t>.</w:t>
      </w:r>
      <w:proofErr w:type="gramEnd"/>
    </w:p>
    <w:p w:rsidR="00D8532F" w:rsidRPr="00C86306" w:rsidRDefault="00D8532F" w:rsidP="00D8532F">
      <w:pPr>
        <w:pStyle w:val="BodyText"/>
        <w:spacing w:line="360" w:lineRule="auto"/>
        <w:rPr>
          <w:szCs w:val="24"/>
        </w:rPr>
      </w:pPr>
    </w:p>
    <w:p w:rsidR="00D8532F" w:rsidRPr="00C86306" w:rsidRDefault="00D8532F" w:rsidP="00D8532F">
      <w:pPr>
        <w:spacing w:line="360" w:lineRule="auto"/>
        <w:jc w:val="center"/>
        <w:rPr>
          <w:sz w:val="24"/>
          <w:szCs w:val="24"/>
        </w:rPr>
      </w:pPr>
      <w:r w:rsidRPr="00C86306">
        <w:rPr>
          <w:sz w:val="24"/>
          <w:szCs w:val="24"/>
        </w:rPr>
        <w:t># # #</w:t>
      </w:r>
    </w:p>
    <w:p w:rsidR="00D8532F" w:rsidRDefault="00D8532F" w:rsidP="00D8532F">
      <w:pPr>
        <w:rPr>
          <w:rFonts w:eastAsia="Times New Roman"/>
          <w:sz w:val="24"/>
          <w:szCs w:val="24"/>
        </w:rPr>
      </w:pPr>
    </w:p>
    <w:p w:rsidR="00D8532F" w:rsidRPr="0020504F" w:rsidRDefault="00D8532F" w:rsidP="00D8532F">
      <w:r>
        <w:t>ScholarChip is a registered trademark of ScholarChip</w:t>
      </w:r>
      <w:r w:rsidR="00D90A14">
        <w:t>. LLC</w:t>
      </w:r>
      <w:bookmarkStart w:id="0" w:name="_GoBack"/>
      <w:bookmarkEnd w:id="0"/>
      <w:r>
        <w:t xml:space="preserve">. Other product and company </w:t>
      </w:r>
      <w:r w:rsidRPr="0020504F">
        <w:t xml:space="preserve">names may be trademarks of their respective owners.  </w:t>
      </w:r>
    </w:p>
    <w:p w:rsidR="00D8532F" w:rsidRPr="00C86306" w:rsidRDefault="00D8532F" w:rsidP="00D8532F">
      <w:pPr>
        <w:pStyle w:val="BodyText"/>
        <w:spacing w:line="360" w:lineRule="auto"/>
        <w:rPr>
          <w:szCs w:val="24"/>
        </w:rPr>
      </w:pPr>
    </w:p>
    <w:p w:rsidR="00D8532F" w:rsidRPr="00C86306" w:rsidRDefault="00D8532F" w:rsidP="00D8532F">
      <w:pPr>
        <w:pStyle w:val="BodyText"/>
        <w:spacing w:line="240" w:lineRule="auto"/>
        <w:rPr>
          <w:szCs w:val="24"/>
        </w:rPr>
      </w:pPr>
      <w:r w:rsidRPr="00C86306">
        <w:rPr>
          <w:szCs w:val="24"/>
        </w:rPr>
        <w:t>Contact:</w:t>
      </w:r>
    </w:p>
    <w:p w:rsidR="00D8532F" w:rsidRPr="00C86306" w:rsidRDefault="00D8532F" w:rsidP="00D8532F">
      <w:pPr>
        <w:pStyle w:val="BodyText"/>
        <w:spacing w:line="240" w:lineRule="auto"/>
        <w:rPr>
          <w:szCs w:val="24"/>
        </w:rPr>
      </w:pPr>
      <w:r w:rsidRPr="00C86306">
        <w:rPr>
          <w:szCs w:val="24"/>
        </w:rPr>
        <w:t>Nancy Napurski</w:t>
      </w:r>
    </w:p>
    <w:p w:rsidR="00D8532F" w:rsidRPr="00C86306" w:rsidRDefault="00D8532F" w:rsidP="00D8532F">
      <w:pPr>
        <w:pStyle w:val="BodyText"/>
        <w:spacing w:line="240" w:lineRule="auto"/>
        <w:rPr>
          <w:szCs w:val="24"/>
        </w:rPr>
      </w:pPr>
      <w:r w:rsidRPr="00C86306">
        <w:rPr>
          <w:szCs w:val="24"/>
        </w:rPr>
        <w:t>Lionheart Communications</w:t>
      </w:r>
    </w:p>
    <w:p w:rsidR="00D8532F" w:rsidRPr="00C86306" w:rsidRDefault="00D8532F" w:rsidP="00D8532F">
      <w:pPr>
        <w:pStyle w:val="BodyText"/>
        <w:spacing w:line="240" w:lineRule="auto"/>
        <w:rPr>
          <w:szCs w:val="24"/>
        </w:rPr>
      </w:pPr>
      <w:r w:rsidRPr="00C86306">
        <w:rPr>
          <w:szCs w:val="24"/>
        </w:rPr>
        <w:t>585-967-3348</w:t>
      </w:r>
    </w:p>
    <w:p w:rsidR="00D8532F" w:rsidRPr="00C86306" w:rsidRDefault="00D8532F" w:rsidP="00D8532F">
      <w:pPr>
        <w:pStyle w:val="BodyText"/>
        <w:spacing w:line="240" w:lineRule="auto"/>
        <w:rPr>
          <w:szCs w:val="24"/>
        </w:rPr>
      </w:pPr>
      <w:r w:rsidRPr="00C86306">
        <w:rPr>
          <w:szCs w:val="24"/>
        </w:rPr>
        <w:t>nnapurski@lionheartpr.com</w:t>
      </w:r>
    </w:p>
    <w:p w:rsidR="00D8532F" w:rsidRPr="00C86306" w:rsidRDefault="00D8532F" w:rsidP="00D8532F">
      <w:pPr>
        <w:pStyle w:val="BodyText"/>
        <w:spacing w:line="240" w:lineRule="auto"/>
        <w:rPr>
          <w:szCs w:val="24"/>
        </w:rPr>
      </w:pPr>
    </w:p>
    <w:p w:rsidR="00D8532F" w:rsidRPr="00C86306" w:rsidRDefault="00D8532F" w:rsidP="00D8532F">
      <w:pPr>
        <w:pStyle w:val="BodyText"/>
        <w:spacing w:line="360" w:lineRule="auto"/>
        <w:rPr>
          <w:szCs w:val="24"/>
        </w:rPr>
      </w:pPr>
    </w:p>
    <w:p w:rsidR="00D8532F" w:rsidRPr="00C86306" w:rsidRDefault="00D8532F" w:rsidP="00D8532F">
      <w:pPr>
        <w:rPr>
          <w:sz w:val="24"/>
          <w:szCs w:val="24"/>
        </w:rPr>
      </w:pPr>
    </w:p>
    <w:p w:rsidR="00511517" w:rsidRDefault="00511517"/>
    <w:sectPr w:rsidR="00511517" w:rsidSect="00DD42B4">
      <w:headerReference w:type="even" r:id="rId10"/>
      <w:headerReference w:type="default" r:id="rId11"/>
      <w:footerReference w:type="even" r:id="rId12"/>
      <w:footerReference w:type="default" r:id="rId13"/>
      <w:headerReference w:type="first" r:id="rId14"/>
      <w:footerReference w:type="first" r:id="rId15"/>
      <w:pgSz w:w="12240" w:h="15840"/>
      <w:pgMar w:top="1008" w:right="1440" w:bottom="1008"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1AC" w:rsidRDefault="00DF61AC">
      <w:r>
        <w:separator/>
      </w:r>
    </w:p>
  </w:endnote>
  <w:endnote w:type="continuationSeparator" w:id="0">
    <w:p w:rsidR="00DF61AC" w:rsidRDefault="00DF6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6CA" w:rsidRDefault="003D36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6CA" w:rsidRDefault="003D36C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6CA" w:rsidRDefault="003D36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1AC" w:rsidRDefault="00DF61AC">
      <w:r>
        <w:separator/>
      </w:r>
    </w:p>
  </w:footnote>
  <w:footnote w:type="continuationSeparator" w:id="0">
    <w:p w:rsidR="00DF61AC" w:rsidRDefault="00DF61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6CA" w:rsidRDefault="003D36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6CA" w:rsidRDefault="003D36C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6CA" w:rsidRDefault="003D36CA">
    <w:pPr>
      <w:pStyle w:val="Head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raig Lockwood">
    <w15:presenceInfo w15:providerId="None" w15:userId="Craig Lockwoo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32F"/>
    <w:rsid w:val="00010B1D"/>
    <w:rsid w:val="000F236D"/>
    <w:rsid w:val="00135E6A"/>
    <w:rsid w:val="001E64B6"/>
    <w:rsid w:val="00247CA7"/>
    <w:rsid w:val="00274D83"/>
    <w:rsid w:val="00367E47"/>
    <w:rsid w:val="003874CF"/>
    <w:rsid w:val="003D36CA"/>
    <w:rsid w:val="003D453D"/>
    <w:rsid w:val="00407E1C"/>
    <w:rsid w:val="00422C01"/>
    <w:rsid w:val="004700E3"/>
    <w:rsid w:val="004C2740"/>
    <w:rsid w:val="00511517"/>
    <w:rsid w:val="00540D79"/>
    <w:rsid w:val="005B3668"/>
    <w:rsid w:val="006A6556"/>
    <w:rsid w:val="006B4EFB"/>
    <w:rsid w:val="0074007F"/>
    <w:rsid w:val="00741964"/>
    <w:rsid w:val="0075771D"/>
    <w:rsid w:val="00804D00"/>
    <w:rsid w:val="008451A5"/>
    <w:rsid w:val="00872668"/>
    <w:rsid w:val="00895AA9"/>
    <w:rsid w:val="008E28CB"/>
    <w:rsid w:val="008E78FD"/>
    <w:rsid w:val="0090148B"/>
    <w:rsid w:val="00983906"/>
    <w:rsid w:val="009D78E8"/>
    <w:rsid w:val="00AA402E"/>
    <w:rsid w:val="00AC3E3C"/>
    <w:rsid w:val="00AD45F5"/>
    <w:rsid w:val="00AE50F8"/>
    <w:rsid w:val="00BD2163"/>
    <w:rsid w:val="00D07637"/>
    <w:rsid w:val="00D207BC"/>
    <w:rsid w:val="00D8532F"/>
    <w:rsid w:val="00D90A14"/>
    <w:rsid w:val="00DD42B4"/>
    <w:rsid w:val="00DF113E"/>
    <w:rsid w:val="00DF61AC"/>
    <w:rsid w:val="00EE1F7E"/>
    <w:rsid w:val="00FC1FC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32F"/>
    <w:pPr>
      <w:spacing w:after="0" w:line="240" w:lineRule="auto"/>
    </w:pPr>
    <w:rPr>
      <w:rFonts w:ascii="Times New Roman" w:eastAsia="MS Mincho"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8532F"/>
    <w:pPr>
      <w:spacing w:line="480" w:lineRule="auto"/>
    </w:pPr>
    <w:rPr>
      <w:sz w:val="24"/>
    </w:rPr>
  </w:style>
  <w:style w:type="character" w:customStyle="1" w:styleId="BodyTextChar">
    <w:name w:val="Body Text Char"/>
    <w:basedOn w:val="DefaultParagraphFont"/>
    <w:link w:val="BodyText"/>
    <w:rsid w:val="00D8532F"/>
    <w:rPr>
      <w:rFonts w:ascii="Times New Roman" w:eastAsia="MS Mincho" w:hAnsi="Times New Roman" w:cs="Times New Roman"/>
      <w:sz w:val="24"/>
      <w:szCs w:val="20"/>
    </w:rPr>
  </w:style>
  <w:style w:type="character" w:styleId="Hyperlink">
    <w:name w:val="Hyperlink"/>
    <w:rsid w:val="00D8532F"/>
    <w:rPr>
      <w:color w:val="0000FF"/>
      <w:u w:val="single"/>
    </w:rPr>
  </w:style>
  <w:style w:type="paragraph" w:styleId="Header">
    <w:name w:val="header"/>
    <w:basedOn w:val="Normal"/>
    <w:link w:val="HeaderChar"/>
    <w:rsid w:val="00D8532F"/>
    <w:pPr>
      <w:tabs>
        <w:tab w:val="center" w:pos="4680"/>
        <w:tab w:val="right" w:pos="9360"/>
      </w:tabs>
    </w:pPr>
  </w:style>
  <w:style w:type="character" w:customStyle="1" w:styleId="HeaderChar">
    <w:name w:val="Header Char"/>
    <w:basedOn w:val="DefaultParagraphFont"/>
    <w:link w:val="Header"/>
    <w:rsid w:val="00D8532F"/>
    <w:rPr>
      <w:rFonts w:ascii="Times New Roman" w:eastAsia="MS Mincho" w:hAnsi="Times New Roman" w:cs="Times New Roman"/>
      <w:sz w:val="20"/>
      <w:szCs w:val="20"/>
    </w:rPr>
  </w:style>
  <w:style w:type="paragraph" w:styleId="Footer">
    <w:name w:val="footer"/>
    <w:basedOn w:val="Normal"/>
    <w:link w:val="FooterChar"/>
    <w:rsid w:val="00D8532F"/>
    <w:pPr>
      <w:tabs>
        <w:tab w:val="center" w:pos="4680"/>
        <w:tab w:val="right" w:pos="9360"/>
      </w:tabs>
    </w:pPr>
  </w:style>
  <w:style w:type="character" w:customStyle="1" w:styleId="FooterChar">
    <w:name w:val="Footer Char"/>
    <w:basedOn w:val="DefaultParagraphFont"/>
    <w:link w:val="Footer"/>
    <w:rsid w:val="00D8532F"/>
    <w:rPr>
      <w:rFonts w:ascii="Times New Roman" w:eastAsia="MS Mincho" w:hAnsi="Times New Roman" w:cs="Times New Roman"/>
      <w:sz w:val="20"/>
      <w:szCs w:val="20"/>
    </w:rPr>
  </w:style>
  <w:style w:type="paragraph" w:styleId="BalloonText">
    <w:name w:val="Balloon Text"/>
    <w:basedOn w:val="Normal"/>
    <w:link w:val="BalloonTextChar"/>
    <w:uiPriority w:val="99"/>
    <w:semiHidden/>
    <w:unhideWhenUsed/>
    <w:rsid w:val="006B4EFB"/>
    <w:rPr>
      <w:rFonts w:ascii="Tahoma" w:hAnsi="Tahoma" w:cs="Tahoma"/>
      <w:sz w:val="16"/>
      <w:szCs w:val="16"/>
    </w:rPr>
  </w:style>
  <w:style w:type="character" w:customStyle="1" w:styleId="BalloonTextChar">
    <w:name w:val="Balloon Text Char"/>
    <w:basedOn w:val="DefaultParagraphFont"/>
    <w:link w:val="BalloonText"/>
    <w:uiPriority w:val="99"/>
    <w:semiHidden/>
    <w:rsid w:val="006B4EFB"/>
    <w:rPr>
      <w:rFonts w:ascii="Tahoma" w:eastAsia="MS Mincho" w:hAnsi="Tahoma" w:cs="Tahoma"/>
      <w:sz w:val="16"/>
      <w:szCs w:val="16"/>
    </w:rPr>
  </w:style>
  <w:style w:type="character" w:styleId="CommentReference">
    <w:name w:val="annotation reference"/>
    <w:basedOn w:val="DefaultParagraphFont"/>
    <w:uiPriority w:val="99"/>
    <w:semiHidden/>
    <w:unhideWhenUsed/>
    <w:rsid w:val="00135E6A"/>
    <w:rPr>
      <w:sz w:val="18"/>
      <w:szCs w:val="18"/>
    </w:rPr>
  </w:style>
  <w:style w:type="paragraph" w:styleId="CommentText">
    <w:name w:val="annotation text"/>
    <w:basedOn w:val="Normal"/>
    <w:link w:val="CommentTextChar"/>
    <w:uiPriority w:val="99"/>
    <w:semiHidden/>
    <w:unhideWhenUsed/>
    <w:rsid w:val="00135E6A"/>
    <w:rPr>
      <w:sz w:val="24"/>
      <w:szCs w:val="24"/>
    </w:rPr>
  </w:style>
  <w:style w:type="character" w:customStyle="1" w:styleId="CommentTextChar">
    <w:name w:val="Comment Text Char"/>
    <w:basedOn w:val="DefaultParagraphFont"/>
    <w:link w:val="CommentText"/>
    <w:uiPriority w:val="99"/>
    <w:semiHidden/>
    <w:rsid w:val="00135E6A"/>
    <w:rPr>
      <w:rFonts w:ascii="Times New Roman" w:eastAsia="MS Mincho"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135E6A"/>
    <w:rPr>
      <w:b/>
      <w:bCs/>
      <w:sz w:val="20"/>
      <w:szCs w:val="20"/>
    </w:rPr>
  </w:style>
  <w:style w:type="character" w:customStyle="1" w:styleId="CommentSubjectChar">
    <w:name w:val="Comment Subject Char"/>
    <w:basedOn w:val="CommentTextChar"/>
    <w:link w:val="CommentSubject"/>
    <w:uiPriority w:val="99"/>
    <w:semiHidden/>
    <w:rsid w:val="00135E6A"/>
    <w:rPr>
      <w:rFonts w:ascii="Times New Roman" w:eastAsia="MS Mincho"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32F"/>
    <w:pPr>
      <w:spacing w:after="0" w:line="240" w:lineRule="auto"/>
    </w:pPr>
    <w:rPr>
      <w:rFonts w:ascii="Times New Roman" w:eastAsia="MS Mincho"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8532F"/>
    <w:pPr>
      <w:spacing w:line="480" w:lineRule="auto"/>
    </w:pPr>
    <w:rPr>
      <w:sz w:val="24"/>
    </w:rPr>
  </w:style>
  <w:style w:type="character" w:customStyle="1" w:styleId="BodyTextChar">
    <w:name w:val="Body Text Char"/>
    <w:basedOn w:val="DefaultParagraphFont"/>
    <w:link w:val="BodyText"/>
    <w:rsid w:val="00D8532F"/>
    <w:rPr>
      <w:rFonts w:ascii="Times New Roman" w:eastAsia="MS Mincho" w:hAnsi="Times New Roman" w:cs="Times New Roman"/>
      <w:sz w:val="24"/>
      <w:szCs w:val="20"/>
    </w:rPr>
  </w:style>
  <w:style w:type="character" w:styleId="Hyperlink">
    <w:name w:val="Hyperlink"/>
    <w:rsid w:val="00D8532F"/>
    <w:rPr>
      <w:color w:val="0000FF"/>
      <w:u w:val="single"/>
    </w:rPr>
  </w:style>
  <w:style w:type="paragraph" w:styleId="Header">
    <w:name w:val="header"/>
    <w:basedOn w:val="Normal"/>
    <w:link w:val="HeaderChar"/>
    <w:rsid w:val="00D8532F"/>
    <w:pPr>
      <w:tabs>
        <w:tab w:val="center" w:pos="4680"/>
        <w:tab w:val="right" w:pos="9360"/>
      </w:tabs>
    </w:pPr>
  </w:style>
  <w:style w:type="character" w:customStyle="1" w:styleId="HeaderChar">
    <w:name w:val="Header Char"/>
    <w:basedOn w:val="DefaultParagraphFont"/>
    <w:link w:val="Header"/>
    <w:rsid w:val="00D8532F"/>
    <w:rPr>
      <w:rFonts w:ascii="Times New Roman" w:eastAsia="MS Mincho" w:hAnsi="Times New Roman" w:cs="Times New Roman"/>
      <w:sz w:val="20"/>
      <w:szCs w:val="20"/>
    </w:rPr>
  </w:style>
  <w:style w:type="paragraph" w:styleId="Footer">
    <w:name w:val="footer"/>
    <w:basedOn w:val="Normal"/>
    <w:link w:val="FooterChar"/>
    <w:rsid w:val="00D8532F"/>
    <w:pPr>
      <w:tabs>
        <w:tab w:val="center" w:pos="4680"/>
        <w:tab w:val="right" w:pos="9360"/>
      </w:tabs>
    </w:pPr>
  </w:style>
  <w:style w:type="character" w:customStyle="1" w:styleId="FooterChar">
    <w:name w:val="Footer Char"/>
    <w:basedOn w:val="DefaultParagraphFont"/>
    <w:link w:val="Footer"/>
    <w:rsid w:val="00D8532F"/>
    <w:rPr>
      <w:rFonts w:ascii="Times New Roman" w:eastAsia="MS Mincho" w:hAnsi="Times New Roman" w:cs="Times New Roman"/>
      <w:sz w:val="20"/>
      <w:szCs w:val="20"/>
    </w:rPr>
  </w:style>
  <w:style w:type="paragraph" w:styleId="BalloonText">
    <w:name w:val="Balloon Text"/>
    <w:basedOn w:val="Normal"/>
    <w:link w:val="BalloonTextChar"/>
    <w:uiPriority w:val="99"/>
    <w:semiHidden/>
    <w:unhideWhenUsed/>
    <w:rsid w:val="006B4EFB"/>
    <w:rPr>
      <w:rFonts w:ascii="Tahoma" w:hAnsi="Tahoma" w:cs="Tahoma"/>
      <w:sz w:val="16"/>
      <w:szCs w:val="16"/>
    </w:rPr>
  </w:style>
  <w:style w:type="character" w:customStyle="1" w:styleId="BalloonTextChar">
    <w:name w:val="Balloon Text Char"/>
    <w:basedOn w:val="DefaultParagraphFont"/>
    <w:link w:val="BalloonText"/>
    <w:uiPriority w:val="99"/>
    <w:semiHidden/>
    <w:rsid w:val="006B4EFB"/>
    <w:rPr>
      <w:rFonts w:ascii="Tahoma" w:eastAsia="MS Mincho" w:hAnsi="Tahoma" w:cs="Tahoma"/>
      <w:sz w:val="16"/>
      <w:szCs w:val="16"/>
    </w:rPr>
  </w:style>
  <w:style w:type="character" w:styleId="CommentReference">
    <w:name w:val="annotation reference"/>
    <w:basedOn w:val="DefaultParagraphFont"/>
    <w:uiPriority w:val="99"/>
    <w:semiHidden/>
    <w:unhideWhenUsed/>
    <w:rsid w:val="00135E6A"/>
    <w:rPr>
      <w:sz w:val="18"/>
      <w:szCs w:val="18"/>
    </w:rPr>
  </w:style>
  <w:style w:type="paragraph" w:styleId="CommentText">
    <w:name w:val="annotation text"/>
    <w:basedOn w:val="Normal"/>
    <w:link w:val="CommentTextChar"/>
    <w:uiPriority w:val="99"/>
    <w:semiHidden/>
    <w:unhideWhenUsed/>
    <w:rsid w:val="00135E6A"/>
    <w:rPr>
      <w:sz w:val="24"/>
      <w:szCs w:val="24"/>
    </w:rPr>
  </w:style>
  <w:style w:type="character" w:customStyle="1" w:styleId="CommentTextChar">
    <w:name w:val="Comment Text Char"/>
    <w:basedOn w:val="DefaultParagraphFont"/>
    <w:link w:val="CommentText"/>
    <w:uiPriority w:val="99"/>
    <w:semiHidden/>
    <w:rsid w:val="00135E6A"/>
    <w:rPr>
      <w:rFonts w:ascii="Times New Roman" w:eastAsia="MS Mincho"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135E6A"/>
    <w:rPr>
      <w:b/>
      <w:bCs/>
      <w:sz w:val="20"/>
      <w:szCs w:val="20"/>
    </w:rPr>
  </w:style>
  <w:style w:type="character" w:customStyle="1" w:styleId="CommentSubjectChar">
    <w:name w:val="Comment Subject Char"/>
    <w:basedOn w:val="CommentTextChar"/>
    <w:link w:val="CommentSubject"/>
    <w:uiPriority w:val="99"/>
    <w:semiHidden/>
    <w:rsid w:val="00135E6A"/>
    <w:rPr>
      <w:rFonts w:ascii="Times New Roman" w:eastAsia="MS Mincho"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eevisitormanager.com" TargetMode="Externa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www.scholarchip.com" TargetMode="External"/><Relationship Id="rId12" Type="http://schemas.openxmlformats.org/officeDocument/2006/relationships/footer" Target="footer1.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cholarchip.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558</Words>
  <Characters>3186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magedatiya</dc:creator>
  <cp:lastModifiedBy>Nancy Napurski</cp:lastModifiedBy>
  <cp:revision>16</cp:revision>
  <cp:lastPrinted>2018-03-09T15:10:00Z</cp:lastPrinted>
  <dcterms:created xsi:type="dcterms:W3CDTF">2018-03-09T18:49:00Z</dcterms:created>
  <dcterms:modified xsi:type="dcterms:W3CDTF">2018-03-26T20:26:00Z</dcterms:modified>
</cp:coreProperties>
</file>